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Pauta/Atas das Comissões</w:t>
      </w:r>
      <w:bookmarkEnd w:id="0"/>
    </w:p>
    <w:p>
      <w:pPr/>
      <w:r>
        <w:rPr/>
        <w:t xml:space="preserve">.</w:t>
      </w:r>
    </w:p>
    <w:p/>
    <w:p>
      <w:bookmarkStart w:id="1" w:name="_Toc1"/>
      <w:r>
        <w:t>Pauta/Atas das Comissões</w:t>
      </w:r>
      <w:bookmarkEnd w:id="1"/>
    </w:p>
    <w:p>
      <w:pPr/>
      <w:r>
        <w:rPr>
          <w:b w:val="1"/>
          <w:bCs w:val="1"/>
        </w:rPr>
        <w:t xml:space="preserve">📄 2026 - Até o momento não houve pautas/atas das comissões nesse ano.</w:t>
      </w:r>
    </w:p>
    <w:p/>
    <w:p>
      <w:pPr/>
      <w:r>
        <w:rPr>
          <w:b w:val="1"/>
          <w:bCs w:val="1"/>
        </w:rPr>
        <w:t xml:space="preserve">📄 2025 - Não houve Pauta/Atas das Comissões das comissões. </w:t>
      </w:r>
    </w:p>
    <w:p/>
    <w:p>
      <w:pPr/>
      <w:r>
        <w:rPr>
          <w:b w:val="1"/>
          <w:bCs w:val="1"/>
        </w:rPr>
        <w:t xml:space="preserve">📄 2024 - Não houve pautas/atas das comissões nesse ano.</w:t>
      </w:r>
    </w:p>
    <w:p/>
    <w:p>
      <w:pPr/>
      <w:r>
        <w:rPr>
          <w:b w:val="1"/>
          <w:bCs w:val="1"/>
        </w:rPr>
        <w:t xml:space="preserve">📄 2023 - Não houve pautas/atas das comissões nesse ano.</w:t>
      </w:r>
    </w:p>
    <w:p/>
    <w:p>
      <w:pPr/>
      <w:r>
        <w:rPr>
          <w:b w:val="1"/>
          <w:bCs w:val="1"/>
        </w:rPr>
        <w:t xml:space="preserve">📄 2022 - Não houve pautas/atas das comissões nesse ano.</w:t>
      </w:r>
    </w:p>
    <w:p/>
    <w:p>
      <w:pPr/>
      <w:r>
        <w:rPr>
          <w:b w:val="1"/>
          <w:bCs w:val="1"/>
        </w:rPr>
        <w:t xml:space="preserve">📄 2021 - Não houve pautas/atas das comissões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2026-07-10T09:32:21-03:00</dcterms:created>
  <dcterms:modified xsi:type="dcterms:W3CDTF">2026-07-10T09:32:21-03:00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